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095" w:rsidRDefault="005C7755">
      <w:pPr>
        <w:rPr>
          <w:sz w:val="28"/>
          <w:szCs w:val="28"/>
        </w:rPr>
      </w:pPr>
      <w:r>
        <w:rPr>
          <w:sz w:val="28"/>
          <w:szCs w:val="28"/>
        </w:rPr>
        <w:t>Nicole Lostritto</w:t>
      </w:r>
    </w:p>
    <w:p w:rsidR="005C7755" w:rsidRDefault="005C7755">
      <w:pPr>
        <w:rPr>
          <w:sz w:val="28"/>
          <w:szCs w:val="28"/>
        </w:rPr>
      </w:pPr>
      <w:r>
        <w:rPr>
          <w:sz w:val="28"/>
          <w:szCs w:val="28"/>
        </w:rPr>
        <w:t>Wiki 5</w:t>
      </w:r>
    </w:p>
    <w:p w:rsidR="004C5ACE" w:rsidRDefault="005C7755">
      <w:pPr>
        <w:rPr>
          <w:sz w:val="28"/>
          <w:szCs w:val="28"/>
        </w:rPr>
      </w:pPr>
      <w:r>
        <w:rPr>
          <w:sz w:val="28"/>
          <w:szCs w:val="28"/>
        </w:rPr>
        <w:t xml:space="preserve">Moore, S. (2003).  Pursuing a sense of success: new teachers explain their career </w:t>
      </w:r>
      <w:r w:rsidR="00427C3A">
        <w:rPr>
          <w:sz w:val="28"/>
          <w:szCs w:val="28"/>
        </w:rPr>
        <w:t xml:space="preserve">              </w:t>
      </w:r>
      <w:r w:rsidR="004C5ACE">
        <w:rPr>
          <w:sz w:val="28"/>
          <w:szCs w:val="28"/>
        </w:rPr>
        <w:t xml:space="preserve"> </w:t>
      </w:r>
    </w:p>
    <w:p w:rsidR="00427C3A" w:rsidRDefault="004C5ACE">
      <w:pPr>
        <w:rPr>
          <w:sz w:val="28"/>
          <w:szCs w:val="28"/>
        </w:rPr>
      </w:pPr>
      <w:r>
        <w:rPr>
          <w:sz w:val="28"/>
          <w:szCs w:val="28"/>
        </w:rPr>
        <w:t xml:space="preserve">   d</w:t>
      </w:r>
      <w:r w:rsidR="00427C3A">
        <w:rPr>
          <w:sz w:val="28"/>
          <w:szCs w:val="28"/>
        </w:rPr>
        <w:t xml:space="preserve">ecisions. </w:t>
      </w:r>
      <w:r w:rsidR="00427C3A" w:rsidRPr="007007D4">
        <w:rPr>
          <w:i/>
          <w:sz w:val="28"/>
          <w:szCs w:val="28"/>
        </w:rPr>
        <w:t>Educational Journal</w:t>
      </w:r>
      <w:r w:rsidR="00427C3A">
        <w:rPr>
          <w:sz w:val="28"/>
          <w:szCs w:val="28"/>
        </w:rPr>
        <w:t>, 40</w:t>
      </w:r>
      <w:r w:rsidR="007007D4">
        <w:rPr>
          <w:sz w:val="28"/>
          <w:szCs w:val="28"/>
        </w:rPr>
        <w:t>, 581</w:t>
      </w:r>
      <w:r w:rsidR="00427C3A">
        <w:rPr>
          <w:sz w:val="28"/>
          <w:szCs w:val="28"/>
        </w:rPr>
        <w:t>-617. Retrieved from</w:t>
      </w:r>
    </w:p>
    <w:p w:rsidR="00427C3A" w:rsidRDefault="00427C3A">
      <w:pPr>
        <w:rPr>
          <w:sz w:val="28"/>
          <w:szCs w:val="28"/>
        </w:rPr>
      </w:pPr>
      <w:r>
        <w:rPr>
          <w:sz w:val="28"/>
          <w:szCs w:val="28"/>
        </w:rPr>
        <w:t xml:space="preserve">    </w:t>
      </w:r>
      <w:hyperlink r:id="rId4" w:history="1">
        <w:r w:rsidRPr="00461A77">
          <w:rPr>
            <w:rStyle w:val="Hyperlink"/>
            <w:sz w:val="28"/>
            <w:szCs w:val="28"/>
          </w:rPr>
          <w:t>http://www.wilsonweb.com</w:t>
        </w:r>
      </w:hyperlink>
    </w:p>
    <w:p w:rsidR="00427C3A" w:rsidRDefault="00427C3A">
      <w:pPr>
        <w:rPr>
          <w:sz w:val="28"/>
          <w:szCs w:val="28"/>
        </w:rPr>
      </w:pPr>
      <w:r>
        <w:rPr>
          <w:sz w:val="28"/>
          <w:szCs w:val="28"/>
        </w:rPr>
        <w:t xml:space="preserve">This study found that regardless of personal circumstances or characteristics of novice teachers the primary </w:t>
      </w:r>
      <w:r w:rsidR="00AB5E8C">
        <w:rPr>
          <w:sz w:val="28"/>
          <w:szCs w:val="28"/>
        </w:rPr>
        <w:t xml:space="preserve">role influencing career decisions is the particular school site. </w:t>
      </w:r>
      <w:r>
        <w:rPr>
          <w:sz w:val="28"/>
          <w:szCs w:val="28"/>
        </w:rPr>
        <w:t>This study found that teachers who felt successful with students were most likely to stay in the profession</w:t>
      </w:r>
      <w:r w:rsidR="00AB5E8C">
        <w:rPr>
          <w:sz w:val="28"/>
          <w:szCs w:val="28"/>
        </w:rPr>
        <w:t xml:space="preserve">.  Schools who are structured and </w:t>
      </w:r>
      <w:r w:rsidR="007007D4">
        <w:rPr>
          <w:sz w:val="28"/>
          <w:szCs w:val="28"/>
        </w:rPr>
        <w:t>organized around</w:t>
      </w:r>
      <w:r w:rsidR="00AB5E8C">
        <w:rPr>
          <w:sz w:val="28"/>
          <w:szCs w:val="28"/>
        </w:rPr>
        <w:t xml:space="preserve"> the growth of teachers and students felt more competent and able to meet the demands placed on them. The need for veteran teachers and administrators to act immediately to aid a new </w:t>
      </w:r>
      <w:r w:rsidR="007007D4">
        <w:rPr>
          <w:sz w:val="28"/>
          <w:szCs w:val="28"/>
        </w:rPr>
        <w:t>teacher’s</w:t>
      </w:r>
      <w:r w:rsidR="00AB5E8C">
        <w:rPr>
          <w:sz w:val="28"/>
          <w:szCs w:val="28"/>
        </w:rPr>
        <w:t xml:space="preserve"> </w:t>
      </w:r>
      <w:r w:rsidR="007007D4">
        <w:rPr>
          <w:sz w:val="28"/>
          <w:szCs w:val="28"/>
        </w:rPr>
        <w:t>development is</w:t>
      </w:r>
      <w:r w:rsidR="00AB5E8C">
        <w:rPr>
          <w:sz w:val="28"/>
          <w:szCs w:val="28"/>
        </w:rPr>
        <w:t xml:space="preserve"> stressed while noting how too often schools fall short in meeting some of the most basic conditions </w:t>
      </w:r>
      <w:r w:rsidR="00115C15">
        <w:rPr>
          <w:sz w:val="28"/>
          <w:szCs w:val="28"/>
        </w:rPr>
        <w:t>needed to succeed.</w:t>
      </w:r>
    </w:p>
    <w:p w:rsidR="00115C15" w:rsidRDefault="00115C15">
      <w:pPr>
        <w:rPr>
          <w:sz w:val="28"/>
          <w:szCs w:val="28"/>
        </w:rPr>
      </w:pPr>
    </w:p>
    <w:p w:rsidR="004C5ACE" w:rsidRDefault="004C5ACE">
      <w:pPr>
        <w:rPr>
          <w:sz w:val="28"/>
          <w:szCs w:val="28"/>
        </w:rPr>
      </w:pPr>
      <w:r>
        <w:rPr>
          <w:sz w:val="28"/>
          <w:szCs w:val="28"/>
        </w:rPr>
        <w:t>Rockoff, J. (2008).  Does mentoring reduce turnover and improve skills of new</w:t>
      </w:r>
    </w:p>
    <w:p w:rsidR="007007D4" w:rsidRDefault="004C5ACE">
      <w:pPr>
        <w:rPr>
          <w:sz w:val="28"/>
          <w:szCs w:val="28"/>
        </w:rPr>
      </w:pPr>
      <w:r>
        <w:rPr>
          <w:sz w:val="28"/>
          <w:szCs w:val="28"/>
        </w:rPr>
        <w:t xml:space="preserve">    Employees? Evidence from </w:t>
      </w:r>
      <w:r w:rsidR="007007D4">
        <w:rPr>
          <w:sz w:val="28"/>
          <w:szCs w:val="28"/>
        </w:rPr>
        <w:t>teachers</w:t>
      </w:r>
      <w:r>
        <w:rPr>
          <w:sz w:val="28"/>
          <w:szCs w:val="28"/>
        </w:rPr>
        <w:t xml:space="preserve"> in New York City.  </w:t>
      </w:r>
      <w:r w:rsidRPr="007007D4">
        <w:rPr>
          <w:i/>
          <w:sz w:val="28"/>
          <w:szCs w:val="28"/>
        </w:rPr>
        <w:t xml:space="preserve">Columbia Business </w:t>
      </w:r>
      <w:r w:rsidR="007007D4">
        <w:rPr>
          <w:sz w:val="28"/>
          <w:szCs w:val="28"/>
        </w:rPr>
        <w:t xml:space="preserve">     </w:t>
      </w:r>
    </w:p>
    <w:p w:rsidR="004C5ACE" w:rsidRDefault="007007D4">
      <w:pPr>
        <w:rPr>
          <w:sz w:val="28"/>
          <w:szCs w:val="28"/>
        </w:rPr>
      </w:pPr>
      <w:r>
        <w:rPr>
          <w:sz w:val="28"/>
          <w:szCs w:val="28"/>
        </w:rPr>
        <w:t xml:space="preserve">    </w:t>
      </w:r>
      <w:r w:rsidRPr="007007D4">
        <w:rPr>
          <w:i/>
          <w:sz w:val="28"/>
          <w:szCs w:val="28"/>
        </w:rPr>
        <w:t>School L</w:t>
      </w:r>
      <w:r w:rsidR="004C5ACE" w:rsidRPr="007007D4">
        <w:rPr>
          <w:i/>
          <w:sz w:val="28"/>
          <w:szCs w:val="28"/>
        </w:rPr>
        <w:t>ecture</w:t>
      </w:r>
      <w:r w:rsidR="004F5FD9">
        <w:rPr>
          <w:sz w:val="28"/>
          <w:szCs w:val="28"/>
        </w:rPr>
        <w:t>.</w:t>
      </w:r>
      <w:r w:rsidR="009A3ABF">
        <w:rPr>
          <w:sz w:val="28"/>
          <w:szCs w:val="28"/>
        </w:rPr>
        <w:t xml:space="preserve"> Retrieved from </w:t>
      </w:r>
      <w:r w:rsidR="00EA400A">
        <w:rPr>
          <w:sz w:val="28"/>
          <w:szCs w:val="28"/>
        </w:rPr>
        <w:t>http://www.wilsonweb.com</w:t>
      </w:r>
    </w:p>
    <w:p w:rsidR="009A3ABF" w:rsidRDefault="009A3ABF">
      <w:pPr>
        <w:rPr>
          <w:sz w:val="28"/>
          <w:szCs w:val="28"/>
        </w:rPr>
      </w:pPr>
    </w:p>
    <w:p w:rsidR="004F5FD9" w:rsidRDefault="004F5FD9">
      <w:pPr>
        <w:rPr>
          <w:sz w:val="28"/>
          <w:szCs w:val="28"/>
        </w:rPr>
      </w:pPr>
      <w:r>
        <w:rPr>
          <w:sz w:val="28"/>
          <w:szCs w:val="28"/>
        </w:rPr>
        <w:t xml:space="preserve">This article examines the quality of mentoring and its effect on the outcomes on </w:t>
      </w:r>
      <w:r w:rsidR="007007D4">
        <w:rPr>
          <w:sz w:val="28"/>
          <w:szCs w:val="28"/>
        </w:rPr>
        <w:t>teacher’s</w:t>
      </w:r>
      <w:r>
        <w:rPr>
          <w:sz w:val="28"/>
          <w:szCs w:val="28"/>
        </w:rPr>
        <w:t xml:space="preserve"> feelings of success and students </w:t>
      </w:r>
      <w:r w:rsidR="007007D4">
        <w:rPr>
          <w:sz w:val="28"/>
          <w:szCs w:val="28"/>
        </w:rPr>
        <w:t>achievement</w:t>
      </w:r>
      <w:r>
        <w:rPr>
          <w:sz w:val="28"/>
          <w:szCs w:val="28"/>
        </w:rPr>
        <w:t xml:space="preserve">. A significant relationship </w:t>
      </w:r>
      <w:r w:rsidR="007007D4">
        <w:rPr>
          <w:sz w:val="28"/>
          <w:szCs w:val="28"/>
        </w:rPr>
        <w:t>was found between</w:t>
      </w:r>
      <w:r>
        <w:rPr>
          <w:sz w:val="28"/>
          <w:szCs w:val="28"/>
        </w:rPr>
        <w:t xml:space="preserve"> quality mentoring and a teachers feeling of success in the classroom but the effect on teacher retention and student achievement was less evident. The study shows that that the strongest factor effecting teacher retention was having a mentor who actually taught in the same school as the novice teacher</w:t>
      </w:r>
      <w:r w:rsidR="006B43F5">
        <w:rPr>
          <w:sz w:val="28"/>
          <w:szCs w:val="28"/>
        </w:rPr>
        <w:t>. Mentors who have this experience are able to be of more assistance when they have this type of school specific knowledge.</w:t>
      </w:r>
    </w:p>
    <w:p w:rsidR="0037644C" w:rsidRDefault="0037644C">
      <w:pPr>
        <w:rPr>
          <w:sz w:val="28"/>
          <w:szCs w:val="28"/>
        </w:rPr>
      </w:pPr>
    </w:p>
    <w:p w:rsidR="0037644C" w:rsidRDefault="007007D4">
      <w:pPr>
        <w:rPr>
          <w:sz w:val="28"/>
          <w:szCs w:val="28"/>
        </w:rPr>
      </w:pPr>
      <w:r>
        <w:rPr>
          <w:sz w:val="28"/>
          <w:szCs w:val="28"/>
        </w:rPr>
        <w:t>Kardos, S.,</w:t>
      </w:r>
      <w:r w:rsidR="0037644C">
        <w:rPr>
          <w:sz w:val="28"/>
          <w:szCs w:val="28"/>
        </w:rPr>
        <w:t xml:space="preserve"> Johnson, S. (2007).  On their own and presumed expert: New teachers’  </w:t>
      </w:r>
    </w:p>
    <w:p w:rsidR="0037644C" w:rsidRDefault="0037644C">
      <w:pPr>
        <w:rPr>
          <w:sz w:val="28"/>
          <w:szCs w:val="28"/>
        </w:rPr>
      </w:pPr>
      <w:r>
        <w:rPr>
          <w:sz w:val="28"/>
          <w:szCs w:val="28"/>
        </w:rPr>
        <w:t xml:space="preserve">    experience with their colleagues.</w:t>
      </w:r>
      <w:r w:rsidR="004F6639">
        <w:rPr>
          <w:sz w:val="28"/>
          <w:szCs w:val="28"/>
        </w:rPr>
        <w:t xml:space="preserve"> </w:t>
      </w:r>
      <w:r w:rsidR="004F6639" w:rsidRPr="007007D4">
        <w:rPr>
          <w:i/>
          <w:sz w:val="28"/>
          <w:szCs w:val="28"/>
        </w:rPr>
        <w:t>Teachers College Record</w:t>
      </w:r>
      <w:r w:rsidR="004F6639">
        <w:rPr>
          <w:sz w:val="28"/>
          <w:szCs w:val="28"/>
        </w:rPr>
        <w:t xml:space="preserve">, 109, 2083-2106 </w:t>
      </w:r>
    </w:p>
    <w:p w:rsidR="009A3ABF" w:rsidRDefault="004F6639">
      <w:pPr>
        <w:rPr>
          <w:sz w:val="28"/>
          <w:szCs w:val="28"/>
        </w:rPr>
      </w:pPr>
      <w:r>
        <w:rPr>
          <w:sz w:val="28"/>
          <w:szCs w:val="28"/>
        </w:rPr>
        <w:t xml:space="preserve">    Retrieved from </w:t>
      </w:r>
      <w:hyperlink r:id="rId5" w:history="1">
        <w:r w:rsidR="009A3ABF" w:rsidRPr="00461A77">
          <w:rPr>
            <w:rStyle w:val="Hyperlink"/>
            <w:sz w:val="28"/>
            <w:szCs w:val="28"/>
          </w:rPr>
          <w:t>http://wilsonweb.com</w:t>
        </w:r>
      </w:hyperlink>
    </w:p>
    <w:p w:rsidR="009A3ABF" w:rsidRDefault="009A3ABF">
      <w:pPr>
        <w:rPr>
          <w:sz w:val="28"/>
          <w:szCs w:val="28"/>
        </w:rPr>
      </w:pPr>
      <w:r>
        <w:rPr>
          <w:sz w:val="28"/>
          <w:szCs w:val="28"/>
        </w:rPr>
        <w:t xml:space="preserve">This article stresses the importance of </w:t>
      </w:r>
      <w:r w:rsidR="007007D4">
        <w:rPr>
          <w:sz w:val="28"/>
          <w:szCs w:val="28"/>
        </w:rPr>
        <w:t>understanding novice</w:t>
      </w:r>
      <w:r>
        <w:rPr>
          <w:sz w:val="28"/>
          <w:szCs w:val="28"/>
        </w:rPr>
        <w:t xml:space="preserve"> </w:t>
      </w:r>
      <w:r w:rsidR="007007D4">
        <w:rPr>
          <w:sz w:val="28"/>
          <w:szCs w:val="28"/>
        </w:rPr>
        <w:t>teacher’s</w:t>
      </w:r>
      <w:r>
        <w:rPr>
          <w:sz w:val="28"/>
          <w:szCs w:val="28"/>
        </w:rPr>
        <w:t xml:space="preserve"> perceptions of their relationships to their colleagues. This work suggests that new </w:t>
      </w:r>
      <w:r w:rsidR="007007D4">
        <w:rPr>
          <w:sz w:val="28"/>
          <w:szCs w:val="28"/>
        </w:rPr>
        <w:t>teachers</w:t>
      </w:r>
      <w:r>
        <w:rPr>
          <w:sz w:val="28"/>
          <w:szCs w:val="28"/>
        </w:rPr>
        <w:t xml:space="preserve"> may be more likely to stay in the profession and remain at their </w:t>
      </w:r>
      <w:r w:rsidR="007007D4">
        <w:rPr>
          <w:sz w:val="28"/>
          <w:szCs w:val="28"/>
        </w:rPr>
        <w:t>schools if</w:t>
      </w:r>
      <w:r>
        <w:rPr>
          <w:sz w:val="28"/>
          <w:szCs w:val="28"/>
        </w:rPr>
        <w:t xml:space="preserve"> they were to work in “integrated professional cultures.” In such environments interaction is promoted </w:t>
      </w:r>
      <w:r w:rsidR="00C36AFA">
        <w:rPr>
          <w:sz w:val="28"/>
          <w:szCs w:val="28"/>
        </w:rPr>
        <w:t xml:space="preserve">and </w:t>
      </w:r>
      <w:r w:rsidR="007007D4">
        <w:rPr>
          <w:sz w:val="28"/>
          <w:szCs w:val="28"/>
        </w:rPr>
        <w:t>ongoing between</w:t>
      </w:r>
      <w:r>
        <w:rPr>
          <w:sz w:val="28"/>
          <w:szCs w:val="28"/>
        </w:rPr>
        <w:t xml:space="preserve"> teachers at all levels of experience</w:t>
      </w:r>
      <w:r w:rsidR="00C36AFA">
        <w:rPr>
          <w:sz w:val="28"/>
          <w:szCs w:val="28"/>
        </w:rPr>
        <w:t>.</w:t>
      </w:r>
      <w:r>
        <w:rPr>
          <w:sz w:val="28"/>
          <w:szCs w:val="28"/>
        </w:rPr>
        <w:t xml:space="preserve">  </w:t>
      </w:r>
      <w:r w:rsidR="00C36AFA">
        <w:rPr>
          <w:sz w:val="28"/>
          <w:szCs w:val="28"/>
        </w:rPr>
        <w:t>T</w:t>
      </w:r>
      <w:r>
        <w:rPr>
          <w:sz w:val="28"/>
          <w:szCs w:val="28"/>
        </w:rPr>
        <w:t>he needs of new teachers and recognized and addressed. Teachers share a collective responsibility for the school rather than working independently in isolation.</w:t>
      </w:r>
    </w:p>
    <w:p w:rsidR="00AD7E0F" w:rsidRDefault="00AD7E0F">
      <w:pPr>
        <w:rPr>
          <w:sz w:val="28"/>
          <w:szCs w:val="28"/>
        </w:rPr>
      </w:pPr>
    </w:p>
    <w:p w:rsidR="00C36AFA" w:rsidRDefault="00EA400A">
      <w:pPr>
        <w:rPr>
          <w:sz w:val="28"/>
          <w:szCs w:val="28"/>
        </w:rPr>
      </w:pPr>
      <w:r>
        <w:rPr>
          <w:sz w:val="28"/>
          <w:szCs w:val="28"/>
        </w:rPr>
        <w:t>Grossman, P., Valencia, C.</w:t>
      </w:r>
      <w:r w:rsidR="0097182D">
        <w:rPr>
          <w:sz w:val="28"/>
          <w:szCs w:val="28"/>
        </w:rPr>
        <w:t xml:space="preserve"> District Policy</w:t>
      </w:r>
    </w:p>
    <w:p w:rsidR="00C36AFA" w:rsidRPr="007007D4" w:rsidRDefault="00C36AFA">
      <w:pPr>
        <w:rPr>
          <w:i/>
          <w:sz w:val="28"/>
          <w:szCs w:val="28"/>
        </w:rPr>
      </w:pPr>
      <w:r>
        <w:rPr>
          <w:sz w:val="28"/>
          <w:szCs w:val="28"/>
        </w:rPr>
        <w:t xml:space="preserve">Fulton, K., Yoon, I., Lee, C. (2005). Induction into learning communities. </w:t>
      </w:r>
      <w:r w:rsidRPr="007007D4">
        <w:rPr>
          <w:i/>
          <w:sz w:val="28"/>
          <w:szCs w:val="28"/>
        </w:rPr>
        <w:t xml:space="preserve">Prepared </w:t>
      </w:r>
    </w:p>
    <w:p w:rsidR="00C36AFA" w:rsidRDefault="00C36AFA">
      <w:pPr>
        <w:rPr>
          <w:sz w:val="28"/>
          <w:szCs w:val="28"/>
        </w:rPr>
      </w:pPr>
      <w:r w:rsidRPr="007007D4">
        <w:rPr>
          <w:i/>
          <w:sz w:val="28"/>
          <w:szCs w:val="28"/>
        </w:rPr>
        <w:t xml:space="preserve">    for the National Commission on Teaching and </w:t>
      </w:r>
      <w:r w:rsidR="007007D4" w:rsidRPr="007007D4">
        <w:rPr>
          <w:i/>
          <w:sz w:val="28"/>
          <w:szCs w:val="28"/>
        </w:rPr>
        <w:t>America’s</w:t>
      </w:r>
      <w:r w:rsidRPr="007007D4">
        <w:rPr>
          <w:i/>
          <w:sz w:val="28"/>
          <w:szCs w:val="28"/>
        </w:rPr>
        <w:t xml:space="preserve"> Future</w:t>
      </w:r>
      <w:r>
        <w:rPr>
          <w:sz w:val="28"/>
          <w:szCs w:val="28"/>
        </w:rPr>
        <w:t xml:space="preserve">.  Retrieved       </w:t>
      </w:r>
    </w:p>
    <w:p w:rsidR="00C36AFA" w:rsidRDefault="00C36AFA">
      <w:pPr>
        <w:rPr>
          <w:sz w:val="28"/>
          <w:szCs w:val="28"/>
        </w:rPr>
      </w:pPr>
      <w:r>
        <w:rPr>
          <w:sz w:val="28"/>
          <w:szCs w:val="28"/>
        </w:rPr>
        <w:t xml:space="preserve">    http:/www.nctaf.org</w:t>
      </w:r>
    </w:p>
    <w:p w:rsidR="00AD7E0F" w:rsidRDefault="00AD7E0F">
      <w:pPr>
        <w:rPr>
          <w:sz w:val="28"/>
          <w:szCs w:val="28"/>
        </w:rPr>
      </w:pPr>
      <w:r>
        <w:rPr>
          <w:sz w:val="28"/>
          <w:szCs w:val="28"/>
        </w:rPr>
        <w:t xml:space="preserve">This article sites the importance of moving away </w:t>
      </w:r>
      <w:r w:rsidR="007007D4">
        <w:rPr>
          <w:sz w:val="28"/>
          <w:szCs w:val="28"/>
        </w:rPr>
        <w:t>from “</w:t>
      </w:r>
      <w:r>
        <w:rPr>
          <w:sz w:val="28"/>
          <w:szCs w:val="28"/>
        </w:rPr>
        <w:t>factory- era schools”. It states, “The most persistent norm that stands in the way of 21</w:t>
      </w:r>
      <w:r w:rsidRPr="00AD7E0F">
        <w:rPr>
          <w:sz w:val="28"/>
          <w:szCs w:val="28"/>
          <w:vertAlign w:val="superscript"/>
        </w:rPr>
        <w:t>st</w:t>
      </w:r>
      <w:r>
        <w:rPr>
          <w:sz w:val="28"/>
          <w:szCs w:val="28"/>
        </w:rPr>
        <w:t xml:space="preserve"> century learning is isolated teaching in </w:t>
      </w:r>
      <w:r w:rsidR="007007D4">
        <w:rPr>
          <w:sz w:val="28"/>
          <w:szCs w:val="28"/>
        </w:rPr>
        <w:t>standalone</w:t>
      </w:r>
      <w:r>
        <w:rPr>
          <w:sz w:val="28"/>
          <w:szCs w:val="28"/>
        </w:rPr>
        <w:t xml:space="preserve"> classrooms.” </w:t>
      </w:r>
      <w:r w:rsidR="00F136C9">
        <w:rPr>
          <w:sz w:val="28"/>
          <w:szCs w:val="28"/>
        </w:rPr>
        <w:t xml:space="preserve">Teachers must become a part of a </w:t>
      </w:r>
      <w:r w:rsidR="007007D4">
        <w:rPr>
          <w:sz w:val="28"/>
          <w:szCs w:val="28"/>
        </w:rPr>
        <w:t>growing network</w:t>
      </w:r>
      <w:r w:rsidR="00F136C9">
        <w:rPr>
          <w:sz w:val="28"/>
          <w:szCs w:val="28"/>
        </w:rPr>
        <w:t xml:space="preserve">. A new approach to teacher </w:t>
      </w:r>
      <w:r w:rsidR="007007D4">
        <w:rPr>
          <w:sz w:val="28"/>
          <w:szCs w:val="28"/>
        </w:rPr>
        <w:t>inductions</w:t>
      </w:r>
      <w:r w:rsidR="00F136C9">
        <w:rPr>
          <w:sz w:val="28"/>
          <w:szCs w:val="28"/>
        </w:rPr>
        <w:t xml:space="preserve"> needed </w:t>
      </w:r>
      <w:r w:rsidR="007007D4">
        <w:rPr>
          <w:sz w:val="28"/>
          <w:szCs w:val="28"/>
        </w:rPr>
        <w:t>that moves</w:t>
      </w:r>
      <w:r w:rsidR="00F136C9">
        <w:rPr>
          <w:sz w:val="28"/>
          <w:szCs w:val="28"/>
        </w:rPr>
        <w:t xml:space="preserve"> beyond the one to </w:t>
      </w:r>
      <w:r w:rsidR="007007D4">
        <w:rPr>
          <w:sz w:val="28"/>
          <w:szCs w:val="28"/>
        </w:rPr>
        <w:t>one mentoring</w:t>
      </w:r>
      <w:r w:rsidR="00F136C9">
        <w:rPr>
          <w:sz w:val="28"/>
          <w:szCs w:val="28"/>
        </w:rPr>
        <w:t xml:space="preserve"> approach that’s so common today. An </w:t>
      </w:r>
      <w:r w:rsidR="007007D4">
        <w:rPr>
          <w:sz w:val="28"/>
          <w:szCs w:val="28"/>
        </w:rPr>
        <w:t>essential</w:t>
      </w:r>
      <w:r w:rsidR="00F136C9">
        <w:rPr>
          <w:sz w:val="28"/>
          <w:szCs w:val="28"/>
        </w:rPr>
        <w:t xml:space="preserve"> element is that all share the responsibility for </w:t>
      </w:r>
      <w:r w:rsidR="007007D4">
        <w:rPr>
          <w:sz w:val="28"/>
          <w:szCs w:val="28"/>
        </w:rPr>
        <w:t>each other’s</w:t>
      </w:r>
      <w:r w:rsidR="00F136C9">
        <w:rPr>
          <w:sz w:val="28"/>
          <w:szCs w:val="28"/>
        </w:rPr>
        <w:t xml:space="preserve"> success and the success of the students. Strong professional learning </w:t>
      </w:r>
      <w:r w:rsidR="007007D4">
        <w:rPr>
          <w:sz w:val="28"/>
          <w:szCs w:val="28"/>
        </w:rPr>
        <w:t>communities</w:t>
      </w:r>
      <w:r w:rsidR="00F136C9">
        <w:rPr>
          <w:sz w:val="28"/>
          <w:szCs w:val="28"/>
        </w:rPr>
        <w:t xml:space="preserve"> must be developed to meet the needs </w:t>
      </w:r>
      <w:r w:rsidR="002F5937">
        <w:rPr>
          <w:sz w:val="28"/>
          <w:szCs w:val="28"/>
        </w:rPr>
        <w:t>of 21</w:t>
      </w:r>
      <w:r w:rsidR="002F5937" w:rsidRPr="002F5937">
        <w:rPr>
          <w:sz w:val="28"/>
          <w:szCs w:val="28"/>
          <w:vertAlign w:val="superscript"/>
        </w:rPr>
        <w:t>st</w:t>
      </w:r>
      <w:r w:rsidR="002F5937">
        <w:rPr>
          <w:sz w:val="28"/>
          <w:szCs w:val="28"/>
        </w:rPr>
        <w:t xml:space="preserve"> century learners.</w:t>
      </w:r>
    </w:p>
    <w:p w:rsidR="002F5937" w:rsidRDefault="002F5937">
      <w:pPr>
        <w:rPr>
          <w:sz w:val="28"/>
          <w:szCs w:val="28"/>
        </w:rPr>
      </w:pPr>
    </w:p>
    <w:p w:rsidR="002F5937" w:rsidRDefault="002F5937">
      <w:pPr>
        <w:rPr>
          <w:sz w:val="28"/>
          <w:szCs w:val="28"/>
        </w:rPr>
      </w:pPr>
      <w:r>
        <w:rPr>
          <w:sz w:val="28"/>
          <w:szCs w:val="28"/>
        </w:rPr>
        <w:lastRenderedPageBreak/>
        <w:t xml:space="preserve">Grossman P., Valencia., C. (2001). District Policy and beginning teachers: Where      </w:t>
      </w:r>
    </w:p>
    <w:p w:rsidR="002F5937" w:rsidRDefault="002F5937">
      <w:pPr>
        <w:rPr>
          <w:sz w:val="28"/>
          <w:szCs w:val="28"/>
        </w:rPr>
      </w:pPr>
      <w:r>
        <w:rPr>
          <w:sz w:val="28"/>
          <w:szCs w:val="28"/>
        </w:rPr>
        <w:t xml:space="preserve">    The twain shal</w:t>
      </w:r>
      <w:r w:rsidR="007007D4">
        <w:rPr>
          <w:sz w:val="28"/>
          <w:szCs w:val="28"/>
        </w:rPr>
        <w:t xml:space="preserve">l meet. </w:t>
      </w:r>
      <w:r w:rsidR="007007D4" w:rsidRPr="007007D4">
        <w:rPr>
          <w:i/>
          <w:sz w:val="28"/>
          <w:szCs w:val="28"/>
        </w:rPr>
        <w:t>Center of the Study of Teaching and P</w:t>
      </w:r>
      <w:r w:rsidRPr="007007D4">
        <w:rPr>
          <w:i/>
          <w:sz w:val="28"/>
          <w:szCs w:val="28"/>
        </w:rPr>
        <w:t>olicy</w:t>
      </w:r>
      <w:r>
        <w:rPr>
          <w:sz w:val="28"/>
          <w:szCs w:val="28"/>
        </w:rPr>
        <w:t xml:space="preserve">. Retrieved </w:t>
      </w:r>
    </w:p>
    <w:p w:rsidR="002F5937" w:rsidRDefault="002F5937">
      <w:pPr>
        <w:rPr>
          <w:sz w:val="28"/>
          <w:szCs w:val="28"/>
        </w:rPr>
      </w:pPr>
      <w:r>
        <w:rPr>
          <w:sz w:val="28"/>
          <w:szCs w:val="28"/>
        </w:rPr>
        <w:t xml:space="preserve">    From </w:t>
      </w:r>
      <w:hyperlink r:id="rId6" w:history="1">
        <w:r w:rsidRPr="00461A77">
          <w:rPr>
            <w:rStyle w:val="Hyperlink"/>
            <w:sz w:val="28"/>
            <w:szCs w:val="28"/>
          </w:rPr>
          <w:t>http://ctpweb.org</w:t>
        </w:r>
      </w:hyperlink>
    </w:p>
    <w:p w:rsidR="002F5937" w:rsidRDefault="002F5937">
      <w:pPr>
        <w:rPr>
          <w:sz w:val="28"/>
          <w:szCs w:val="28"/>
        </w:rPr>
      </w:pPr>
      <w:r>
        <w:rPr>
          <w:sz w:val="28"/>
          <w:szCs w:val="28"/>
        </w:rPr>
        <w:t xml:space="preserve">This article examines the role district policies have in the lives in novice teachers. Policies such as curriculum, professional development, and mentoring  were examined to see what role they played in shaping the professional experience of new teachers.  </w:t>
      </w:r>
      <w:r w:rsidR="00147946">
        <w:rPr>
          <w:sz w:val="28"/>
          <w:szCs w:val="28"/>
        </w:rPr>
        <w:t xml:space="preserve">These factors influence what and how new teachers learn about teaching. While most of the literature on this subject focuses on individual teachers: their </w:t>
      </w:r>
      <w:r w:rsidR="007007D4">
        <w:rPr>
          <w:sz w:val="28"/>
          <w:szCs w:val="28"/>
        </w:rPr>
        <w:t>fears,strengths</w:t>
      </w:r>
      <w:r w:rsidR="00147946">
        <w:rPr>
          <w:sz w:val="28"/>
          <w:szCs w:val="28"/>
        </w:rPr>
        <w:t xml:space="preserve">,  weaknesses and dispositions. This study focuses on alternate contexts such as state, district school, and departmental contexts. The focus is on how these contexts </w:t>
      </w:r>
      <w:r w:rsidR="007007D4">
        <w:rPr>
          <w:sz w:val="28"/>
          <w:szCs w:val="28"/>
        </w:rPr>
        <w:t>shape beliefs</w:t>
      </w:r>
      <w:r w:rsidR="00147946">
        <w:rPr>
          <w:sz w:val="28"/>
          <w:szCs w:val="28"/>
        </w:rPr>
        <w:t xml:space="preserve">, concerns, practice and their opportunities for learning.  </w:t>
      </w:r>
    </w:p>
    <w:p w:rsidR="002F5937" w:rsidRDefault="002F5937">
      <w:pPr>
        <w:rPr>
          <w:sz w:val="28"/>
          <w:szCs w:val="28"/>
        </w:rPr>
      </w:pPr>
    </w:p>
    <w:p w:rsidR="00C36AFA" w:rsidRDefault="00C36AFA">
      <w:pPr>
        <w:rPr>
          <w:sz w:val="28"/>
          <w:szCs w:val="28"/>
        </w:rPr>
      </w:pPr>
    </w:p>
    <w:p w:rsidR="00C36AFA" w:rsidRDefault="00C36AFA">
      <w:pPr>
        <w:rPr>
          <w:sz w:val="28"/>
          <w:szCs w:val="28"/>
        </w:rPr>
      </w:pPr>
    </w:p>
    <w:p w:rsidR="0037644C" w:rsidRDefault="0037644C">
      <w:pPr>
        <w:rPr>
          <w:sz w:val="28"/>
          <w:szCs w:val="28"/>
        </w:rPr>
      </w:pPr>
      <w:r>
        <w:rPr>
          <w:sz w:val="28"/>
          <w:szCs w:val="28"/>
        </w:rPr>
        <w:t xml:space="preserve">    </w:t>
      </w:r>
    </w:p>
    <w:p w:rsidR="00115C15" w:rsidRDefault="00115C15">
      <w:pPr>
        <w:rPr>
          <w:sz w:val="28"/>
          <w:szCs w:val="28"/>
        </w:rPr>
      </w:pPr>
    </w:p>
    <w:p w:rsidR="00AB5E8C" w:rsidRDefault="002F5937">
      <w:pPr>
        <w:rPr>
          <w:sz w:val="28"/>
          <w:szCs w:val="28"/>
        </w:rPr>
      </w:pPr>
      <w:r>
        <w:rPr>
          <w:sz w:val="28"/>
          <w:szCs w:val="28"/>
        </w:rPr>
        <w:t xml:space="preserve"> </w:t>
      </w:r>
    </w:p>
    <w:p w:rsidR="00AB5E8C" w:rsidRDefault="00AB5E8C">
      <w:pPr>
        <w:rPr>
          <w:sz w:val="28"/>
          <w:szCs w:val="28"/>
        </w:rPr>
      </w:pPr>
    </w:p>
    <w:p w:rsidR="00AB5E8C" w:rsidRDefault="004F5FD9" w:rsidP="004F5FD9">
      <w:pPr>
        <w:tabs>
          <w:tab w:val="left" w:pos="3615"/>
        </w:tabs>
        <w:rPr>
          <w:sz w:val="28"/>
          <w:szCs w:val="28"/>
        </w:rPr>
      </w:pPr>
      <w:r>
        <w:rPr>
          <w:sz w:val="28"/>
          <w:szCs w:val="28"/>
        </w:rPr>
        <w:tab/>
      </w:r>
    </w:p>
    <w:p w:rsidR="00AB5E8C" w:rsidRDefault="00AB5E8C">
      <w:pPr>
        <w:rPr>
          <w:sz w:val="28"/>
          <w:szCs w:val="28"/>
        </w:rPr>
      </w:pPr>
    </w:p>
    <w:p w:rsidR="00AB5E8C" w:rsidRDefault="00AB5E8C">
      <w:pPr>
        <w:rPr>
          <w:sz w:val="28"/>
          <w:szCs w:val="28"/>
        </w:rPr>
      </w:pPr>
    </w:p>
    <w:p w:rsidR="00AB5E8C" w:rsidRDefault="00AB5E8C">
      <w:pPr>
        <w:rPr>
          <w:sz w:val="28"/>
          <w:szCs w:val="28"/>
        </w:rPr>
      </w:pPr>
    </w:p>
    <w:p w:rsidR="00AB5E8C" w:rsidRDefault="00AB5E8C">
      <w:pPr>
        <w:rPr>
          <w:sz w:val="28"/>
          <w:szCs w:val="28"/>
        </w:rPr>
      </w:pPr>
    </w:p>
    <w:p w:rsidR="00AB5E8C" w:rsidRDefault="00AB5E8C">
      <w:pPr>
        <w:rPr>
          <w:sz w:val="28"/>
          <w:szCs w:val="28"/>
        </w:rPr>
      </w:pPr>
    </w:p>
    <w:p w:rsidR="00AB5E8C" w:rsidRDefault="00AB5E8C">
      <w:pPr>
        <w:rPr>
          <w:sz w:val="28"/>
          <w:szCs w:val="28"/>
        </w:rPr>
      </w:pPr>
    </w:p>
    <w:p w:rsidR="00AB5E8C" w:rsidRDefault="00AB5E8C">
      <w:pPr>
        <w:rPr>
          <w:sz w:val="28"/>
          <w:szCs w:val="28"/>
        </w:rPr>
      </w:pPr>
    </w:p>
    <w:p w:rsidR="00AB5E8C" w:rsidRDefault="00AB5E8C">
      <w:pPr>
        <w:rPr>
          <w:sz w:val="28"/>
          <w:szCs w:val="28"/>
        </w:rPr>
      </w:pPr>
    </w:p>
    <w:p w:rsidR="00AB5E8C" w:rsidRDefault="00AB5E8C">
      <w:pPr>
        <w:rPr>
          <w:sz w:val="28"/>
          <w:szCs w:val="28"/>
        </w:rPr>
      </w:pPr>
    </w:p>
    <w:p w:rsidR="00AB5E8C" w:rsidRDefault="00AB5E8C">
      <w:pPr>
        <w:rPr>
          <w:sz w:val="28"/>
          <w:szCs w:val="28"/>
        </w:rPr>
      </w:pPr>
    </w:p>
    <w:p w:rsidR="00AB5E8C" w:rsidRDefault="00AB5E8C">
      <w:pPr>
        <w:rPr>
          <w:sz w:val="28"/>
          <w:szCs w:val="28"/>
        </w:rPr>
      </w:pPr>
    </w:p>
    <w:p w:rsidR="005C7755" w:rsidRPr="005C7755" w:rsidRDefault="005C7755">
      <w:pPr>
        <w:rPr>
          <w:sz w:val="28"/>
          <w:szCs w:val="28"/>
        </w:rPr>
      </w:pPr>
    </w:p>
    <w:sectPr w:rsidR="005C7755" w:rsidRPr="005C7755" w:rsidSect="000A30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7755"/>
    <w:rsid w:val="000A3095"/>
    <w:rsid w:val="00115C15"/>
    <w:rsid w:val="00147946"/>
    <w:rsid w:val="002F5937"/>
    <w:rsid w:val="0037644C"/>
    <w:rsid w:val="00427C3A"/>
    <w:rsid w:val="004C5ACE"/>
    <w:rsid w:val="004F5FD9"/>
    <w:rsid w:val="004F6639"/>
    <w:rsid w:val="005C7755"/>
    <w:rsid w:val="006B43F5"/>
    <w:rsid w:val="007007D4"/>
    <w:rsid w:val="0097182D"/>
    <w:rsid w:val="009A3ABF"/>
    <w:rsid w:val="00AB5E8C"/>
    <w:rsid w:val="00AD7E0F"/>
    <w:rsid w:val="00C36AFA"/>
    <w:rsid w:val="00EA400A"/>
    <w:rsid w:val="00F136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0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C3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tpweb.org" TargetMode="External"/><Relationship Id="rId5" Type="http://schemas.openxmlformats.org/officeDocument/2006/relationships/hyperlink" Target="http://wilsonweb.com" TargetMode="External"/><Relationship Id="rId4" Type="http://schemas.openxmlformats.org/officeDocument/2006/relationships/hyperlink" Target="http://www.wilsonwe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4</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lostritto</dc:creator>
  <cp:lastModifiedBy>nicole lostritto</cp:lastModifiedBy>
  <cp:revision>10</cp:revision>
  <dcterms:created xsi:type="dcterms:W3CDTF">2010-10-26T23:39:00Z</dcterms:created>
  <dcterms:modified xsi:type="dcterms:W3CDTF">2010-10-27T02:21:00Z</dcterms:modified>
</cp:coreProperties>
</file>